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EC" w:rsidRPr="002C59EC" w:rsidRDefault="002C59EC" w:rsidP="002C59EC">
      <w:pPr>
        <w:shd w:val="clear" w:color="auto" w:fill="FFFFFF"/>
        <w:spacing w:after="450" w:line="240" w:lineRule="auto"/>
        <w:textAlignment w:val="baseline"/>
        <w:outlineLvl w:val="0"/>
        <w:rPr>
          <w:rFonts w:ascii="Roboto" w:eastAsia="Times New Roman" w:hAnsi="Roboto" w:cs="Times New Roman"/>
          <w:caps/>
          <w:color w:val="000000"/>
          <w:kern w:val="36"/>
          <w:sz w:val="24"/>
          <w:szCs w:val="24"/>
          <w:lang w:eastAsia="ru-RU"/>
        </w:rPr>
      </w:pPr>
      <w:r w:rsidRPr="002C59EC">
        <w:rPr>
          <w:rFonts w:ascii="Roboto" w:eastAsia="Times New Roman" w:hAnsi="Roboto" w:cs="Times New Roman"/>
          <w:caps/>
          <w:color w:val="000000"/>
          <w:kern w:val="36"/>
          <w:sz w:val="24"/>
          <w:szCs w:val="24"/>
          <w:lang w:eastAsia="ru-RU"/>
        </w:rPr>
        <w:t>ПЕРЕЧЕНЬ ДОКУМЕНТОВ, НЕОБХОДИМЫХ ДЛЯ ПРЕДОСТАВЛЕНИЯ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</w:t>
      </w:r>
    </w:p>
    <w:p w:rsidR="002C59EC" w:rsidRPr="002C59EC" w:rsidRDefault="002C59EC" w:rsidP="002C59EC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Перечень документов, необходимых в соответствии с нормативными правовыми актами для предоставления государственной услуги по тушению пожаров в населенных пунктах, на производственных объектах и объектах инфраструктуры, которые являются необходимыми и обязательными для предоставления государственной услуги, которые должен представить заявитель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Для получения лицензии соискатель лицензии направляет или представляет в лицензирующий орган заявление и документы (копии документов), указанные в части 1 и пункте 4 части 3 статьи 13 Федерального закона "О лицензировании отдельных видов деятельности"</w:t>
      </w:r>
    </w:p>
    <w:p w:rsidR="002C59EC" w:rsidRPr="002C59EC" w:rsidRDefault="002C59EC" w:rsidP="002C59E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часть 1статьи 13: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1. </w:t>
      </w:r>
      <w:proofErr w:type="gramStart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</w:t>
      </w:r>
      <w:proofErr w:type="gramEnd"/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proofErr w:type="gramStart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1)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</w:t>
      </w:r>
      <w:proofErr w:type="gramEnd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proofErr w:type="gramStart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2) 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</w:t>
      </w:r>
      <w:proofErr w:type="gramEnd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3) идентификационный номер налогоплательщика, данные документа о постановке соискателя лицензии на учет в налоговом органе;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4) лицензируемый вид деятельности в соответствии с частью 1 статьи 12 настоящего Федерального закона, который соискатель лицензии намерен осуществлять, с указанием </w:t>
      </w: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lastRenderedPageBreak/>
        <w:t>выполняемых работ, оказываемых услуг, составляющих лицензируемый вид деятельности;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5)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(п. 5 </w:t>
      </w:r>
      <w:proofErr w:type="gramStart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введен</w:t>
      </w:r>
      <w:proofErr w:type="gramEnd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Федеральным законом от 28.07.2012 N 133-ФЗ)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proofErr w:type="gramStart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6) 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 пункта 2 части 1 статьи 7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(п. 6 </w:t>
      </w:r>
      <w:proofErr w:type="gramStart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введен</w:t>
      </w:r>
      <w:proofErr w:type="gramEnd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Федеральным законом от 28.07.2012 N 133-ФЗ)</w:t>
      </w:r>
    </w:p>
    <w:p w:rsidR="002C59EC" w:rsidRPr="002C59EC" w:rsidRDefault="002C59EC" w:rsidP="002C59E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C59EC" w:rsidRPr="002C59EC" w:rsidRDefault="002C59EC" w:rsidP="002C59E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а также: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(в ред. Постановления Правительства РФ от 28.04.2015 N 403)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а) копии документов, подтверждающих квалификацию: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работников (включая специалиста, указанного в подпункте "в" пункта 3 настоящего Положения), осуществляющих лицензируемый вид деятельности, - для юридического лица;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соискателя лицензии, осуществляющего лицензируемый вид деятельности, - для индивидуального предпринимателя;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б) копии документов или заверенные в установленном порядке выписки из документов, подтверждающих стаж работы работников, осуществляющих лицензируемый вид деятельности, - для юридического лица;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proofErr w:type="gramStart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в) копии документов, подтверждающих наличие у соискателя лицензии принадлежащих ему на праве собственности или ином законном основании зданий, помещений и сооружений,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зданиях, помещениях и сооружениях);</w:t>
      </w:r>
      <w:proofErr w:type="gramEnd"/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г) копии документов,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деятельности: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пожарной техники (первичных и мобильных средств пожаротушения), огнетушащих веществ, сре</w:t>
      </w:r>
      <w:proofErr w:type="gramStart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дств св</w:t>
      </w:r>
      <w:proofErr w:type="gramEnd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язи, оборудования, спецодежды, инструмента и технической документации;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lastRenderedPageBreak/>
        <w:t>(в ред. Постановления Правительства РФ от 28.04.2015 N 403)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абзац утратил силу. - Постановление Правительства РФ от 28.04.2015 N 403;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proofErr w:type="spellStart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д</w:t>
      </w:r>
      <w:proofErr w:type="spellEnd"/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) копии документов, подтверждающих отсутствие у работников соискателя лицензии (лицензиата) медицинских противопоказаний для исполнения должностных обязанностей.</w:t>
      </w:r>
    </w:p>
    <w:p w:rsidR="002C59EC" w:rsidRPr="002C59EC" w:rsidRDefault="002C59EC" w:rsidP="002C59E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proofErr w:type="gramStart"/>
      <w:r w:rsidRPr="002C59EC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2C59EC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ункт 4 части 3 статьи 13:</w:t>
      </w:r>
    </w:p>
    <w:p w:rsidR="002C59EC" w:rsidRPr="002C59EC" w:rsidRDefault="002C59EC" w:rsidP="002C59EC">
      <w:pPr>
        <w:shd w:val="clear" w:color="auto" w:fill="FFFFFF"/>
        <w:spacing w:after="225" w:line="3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C59E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опись прилагаемых документов.</w:t>
      </w:r>
    </w:p>
    <w:p w:rsidR="00C203DD" w:rsidRDefault="00C203DD"/>
    <w:sectPr w:rsidR="00C203DD" w:rsidSect="002C59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9EC"/>
    <w:rsid w:val="002C59EC"/>
    <w:rsid w:val="00C2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DD"/>
  </w:style>
  <w:style w:type="paragraph" w:styleId="1">
    <w:name w:val="heading 1"/>
    <w:basedOn w:val="a"/>
    <w:link w:val="10"/>
    <w:uiPriority w:val="9"/>
    <w:qFormat/>
    <w:rsid w:val="002C5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RUSSIA</cp:lastModifiedBy>
  <cp:revision>1</cp:revision>
  <dcterms:created xsi:type="dcterms:W3CDTF">2019-12-08T11:10:00Z</dcterms:created>
  <dcterms:modified xsi:type="dcterms:W3CDTF">2019-12-08T11:10:00Z</dcterms:modified>
</cp:coreProperties>
</file>